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4E29ED" w:rsidRDefault="00D00688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</w:rPr>
        <w:t>3GPP TSG RAN Meeting #</w:t>
      </w:r>
      <w:r>
        <w:rPr>
          <w:rFonts w:hint="eastAsia"/>
          <w:b/>
          <w:lang w:eastAsia="zh-CN"/>
        </w:rPr>
        <w:t>74</w:t>
      </w:r>
      <w:r w:rsidR="00BF09EB" w:rsidRPr="004E29ED">
        <w:rPr>
          <w:b/>
        </w:rPr>
        <w:tab/>
      </w:r>
      <w:r w:rsidR="00463E24" w:rsidRPr="00463E24">
        <w:rPr>
          <w:b/>
        </w:rPr>
        <w:t>R1-16</w:t>
      </w:r>
      <w:r w:rsidR="002A5966">
        <w:rPr>
          <w:b/>
          <w:lang w:eastAsia="zh-CN"/>
        </w:rPr>
        <w:t>2209</w:t>
      </w:r>
    </w:p>
    <w:p w:rsidR="00C92E4D" w:rsidRPr="00054786" w:rsidRDefault="00123546" w:rsidP="00C92E4D">
      <w:pPr>
        <w:tabs>
          <w:tab w:val="center" w:pos="4536"/>
          <w:tab w:val="right" w:pos="9072"/>
        </w:tabs>
        <w:rPr>
          <w:rFonts w:eastAsia="SimSun"/>
          <w:b/>
        </w:rPr>
      </w:pPr>
      <w:r>
        <w:rPr>
          <w:rFonts w:hint="eastAsia"/>
          <w:b/>
          <w:lang w:eastAsia="zh-CN"/>
        </w:rPr>
        <w:t>Vienna, Austria</w:t>
      </w:r>
      <w:r w:rsidR="00C92E4D" w:rsidRPr="00054786">
        <w:rPr>
          <w:rFonts w:eastAsia="SimSun"/>
          <w:b/>
        </w:rPr>
        <w:t xml:space="preserve">, </w:t>
      </w:r>
      <w:r>
        <w:rPr>
          <w:rFonts w:hint="eastAsia"/>
          <w:b/>
          <w:lang w:eastAsia="zh-CN"/>
        </w:rPr>
        <w:t>5</w:t>
      </w:r>
      <w:r w:rsidR="00C92E4D" w:rsidRPr="00054786">
        <w:rPr>
          <w:rFonts w:eastAsia="SimSun" w:hint="eastAsia"/>
          <w:b/>
        </w:rPr>
        <w:t xml:space="preserve"> </w:t>
      </w:r>
      <w:r w:rsidR="00C92E4D" w:rsidRPr="00054786">
        <w:rPr>
          <w:rFonts w:eastAsia="SimSun"/>
          <w:b/>
        </w:rPr>
        <w:t xml:space="preserve">- </w:t>
      </w:r>
      <w:r w:rsidR="00566383">
        <w:rPr>
          <w:rFonts w:hint="eastAsia"/>
          <w:b/>
          <w:lang w:eastAsia="zh-CN"/>
        </w:rPr>
        <w:t>8</w:t>
      </w:r>
      <w:r w:rsidR="00C92E4D" w:rsidRPr="00054786">
        <w:rPr>
          <w:rFonts w:eastAsia="SimSun"/>
          <w:b/>
        </w:rPr>
        <w:t xml:space="preserve"> </w:t>
      </w:r>
      <w:r>
        <w:rPr>
          <w:rFonts w:hint="eastAsia"/>
          <w:b/>
          <w:lang w:eastAsia="zh-CN"/>
        </w:rPr>
        <w:t>December</w:t>
      </w:r>
      <w:r w:rsidR="00C92E4D" w:rsidRPr="00054786">
        <w:rPr>
          <w:rFonts w:eastAsia="SimSun"/>
          <w:b/>
        </w:rPr>
        <w:t xml:space="preserve"> 2016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B8409D">
        <w:rPr>
          <w:b/>
          <w:lang w:val="sv-SE" w:eastAsia="zh-CN"/>
        </w:rPr>
        <w:t>9.2.1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BE10D6" w:rsidRPr="00BE10D6">
        <w:rPr>
          <w:rFonts w:hint="eastAsia"/>
          <w:b/>
        </w:rPr>
        <w:t>Discussion on V2X requirements for NR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DF0612">
        <w:rPr>
          <w:b/>
        </w:rPr>
        <w:t xml:space="preserve">Discussion and </w:t>
      </w:r>
      <w:r w:rsidR="00DF0612">
        <w:rPr>
          <w:rFonts w:hint="eastAsia"/>
          <w:b/>
          <w:lang w:eastAsia="zh-CN"/>
        </w:rPr>
        <w:t>D</w:t>
      </w:r>
      <w:r w:rsidR="001F7121" w:rsidRPr="004E29ED">
        <w:rPr>
          <w:b/>
        </w:rPr>
        <w:t>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0" w:name="_Ref124589705"/>
      <w:bookmarkStart w:id="1" w:name="_Ref129681862"/>
      <w:r w:rsidRPr="004E29ED">
        <w:rPr>
          <w:lang w:eastAsia="zh-CN"/>
        </w:rPr>
        <w:t>Introduction</w:t>
      </w:r>
      <w:bookmarkEnd w:id="0"/>
      <w:bookmarkEnd w:id="1"/>
    </w:p>
    <w:p w:rsidR="00FC169F" w:rsidRDefault="00314BDA" w:rsidP="000D68CE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The intention of this </w:t>
      </w:r>
      <w:r w:rsidR="000D68CE">
        <w:rPr>
          <w:lang w:eastAsia="zh-CN"/>
        </w:rPr>
        <w:t xml:space="preserve">document </w:t>
      </w:r>
      <w:r>
        <w:rPr>
          <w:rFonts w:hint="eastAsia"/>
          <w:lang w:eastAsia="zh-CN"/>
        </w:rPr>
        <w:t xml:space="preserve">is </w:t>
      </w:r>
      <w:r w:rsidR="00FC169F">
        <w:rPr>
          <w:rFonts w:hint="eastAsia"/>
          <w:lang w:eastAsia="zh-CN"/>
        </w:rPr>
        <w:t xml:space="preserve">to resolve remaining </w:t>
      </w:r>
      <w:r w:rsidR="002E3372">
        <w:rPr>
          <w:rFonts w:hint="eastAsia"/>
          <w:lang w:eastAsia="zh-CN"/>
        </w:rPr>
        <w:t>open</w:t>
      </w:r>
      <w:r w:rsidR="00FC169F">
        <w:rPr>
          <w:rFonts w:hint="eastAsia"/>
          <w:lang w:eastAsia="zh-CN"/>
        </w:rPr>
        <w:t xml:space="preserve"> issues for </w:t>
      </w:r>
      <w:r>
        <w:rPr>
          <w:rFonts w:hint="eastAsia"/>
          <w:lang w:eastAsia="zh-CN"/>
        </w:rPr>
        <w:t xml:space="preserve">NR </w:t>
      </w:r>
      <w:r w:rsidR="00CD5205">
        <w:rPr>
          <w:rFonts w:hint="eastAsia"/>
          <w:lang w:eastAsia="zh-CN"/>
        </w:rPr>
        <w:t xml:space="preserve">V2X </w:t>
      </w:r>
      <w:r w:rsidRPr="00314BDA">
        <w:rPr>
          <w:rFonts w:hint="eastAsia"/>
          <w:lang w:eastAsia="zh-CN"/>
        </w:rPr>
        <w:t xml:space="preserve">requirements </w:t>
      </w:r>
      <w:r w:rsidR="00FC169F">
        <w:rPr>
          <w:rFonts w:hint="eastAsia"/>
          <w:lang w:eastAsia="zh-CN"/>
        </w:rPr>
        <w:t xml:space="preserve">in [1], taking into </w:t>
      </w:r>
      <w:r w:rsidR="00FC169F">
        <w:rPr>
          <w:lang w:eastAsia="zh-CN"/>
        </w:rPr>
        <w:t>account</w:t>
      </w:r>
      <w:r w:rsidR="00FC169F">
        <w:rPr>
          <w:rFonts w:hint="eastAsia"/>
          <w:lang w:eastAsia="zh-CN"/>
        </w:rPr>
        <w:t xml:space="preserve"> </w:t>
      </w:r>
      <w:r w:rsidR="002E3372">
        <w:rPr>
          <w:rFonts w:hint="eastAsia"/>
          <w:lang w:eastAsia="zh-CN"/>
        </w:rPr>
        <w:t xml:space="preserve">the </w:t>
      </w:r>
      <w:r w:rsidR="00FC169F">
        <w:rPr>
          <w:rFonts w:hint="eastAsia"/>
          <w:lang w:eastAsia="zh-CN"/>
        </w:rPr>
        <w:t xml:space="preserve">recently </w:t>
      </w:r>
      <w:r w:rsidR="001E0E63" w:rsidRPr="00572650">
        <w:rPr>
          <w:rFonts w:eastAsia="SimSun"/>
          <w:lang w:eastAsia="zh-CN"/>
        </w:rPr>
        <w:t>consolidated requirements</w:t>
      </w:r>
      <w:r w:rsidR="001E0E63">
        <w:rPr>
          <w:rFonts w:hint="eastAsia"/>
          <w:lang w:eastAsia="zh-CN"/>
        </w:rPr>
        <w:t xml:space="preserve"> for</w:t>
      </w:r>
      <w:r w:rsidR="00FC169F">
        <w:rPr>
          <w:rFonts w:hint="eastAsia"/>
          <w:lang w:eastAsia="zh-CN"/>
        </w:rPr>
        <w:t xml:space="preserve"> eV2X </w:t>
      </w:r>
      <w:r w:rsidR="002E3372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SA1 </w:t>
      </w:r>
      <w:r w:rsidR="002E3372" w:rsidRPr="00572650">
        <w:rPr>
          <w:rFonts w:eastAsia="SimSun"/>
          <w:lang w:eastAsia="zh-CN"/>
        </w:rPr>
        <w:t>FS_eV2X</w:t>
      </w:r>
      <w:r w:rsidR="002E3372">
        <w:rPr>
          <w:rFonts w:hint="eastAsia"/>
          <w:lang w:eastAsia="zh-CN"/>
        </w:rPr>
        <w:t xml:space="preserve"> </w:t>
      </w:r>
      <w:r w:rsidR="00FC169F">
        <w:rPr>
          <w:rFonts w:hint="eastAsia"/>
          <w:lang w:eastAsia="zh-CN"/>
        </w:rPr>
        <w:t>[2].</w:t>
      </w:r>
    </w:p>
    <w:p w:rsidR="006D7588" w:rsidRDefault="000D68CE" w:rsidP="004A66C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733C4F" w:rsidRDefault="006D7588" w:rsidP="004A66C3">
      <w:pPr>
        <w:rPr>
          <w:lang w:eastAsia="zh-CN"/>
        </w:rPr>
      </w:pPr>
      <w:r>
        <w:rPr>
          <w:rFonts w:hint="eastAsia"/>
          <w:lang w:eastAsia="zh-CN"/>
        </w:rPr>
        <w:t>For packet size, recent SA1 eV2X TR [2] reached consensus on packet size</w:t>
      </w:r>
      <w:r w:rsidR="00733C4F">
        <w:rPr>
          <w:rFonts w:hint="eastAsia"/>
          <w:lang w:eastAsia="zh-CN"/>
        </w:rPr>
        <w:t xml:space="preserve"> </w:t>
      </w:r>
      <w:r w:rsidR="00D903E9">
        <w:rPr>
          <w:rFonts w:hint="eastAsia"/>
          <w:lang w:eastAsia="zh-CN"/>
        </w:rPr>
        <w:t xml:space="preserve">requirements </w:t>
      </w:r>
      <w:r>
        <w:rPr>
          <w:rFonts w:hint="eastAsia"/>
          <w:lang w:eastAsia="zh-CN"/>
        </w:rPr>
        <w:t>for a number of eV2X use cases. For the resolved cases, packet size requirement</w:t>
      </w:r>
      <w:r w:rsidR="003A58D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3A58D3">
        <w:rPr>
          <w:rFonts w:hint="eastAsia"/>
          <w:lang w:eastAsia="zh-CN"/>
        </w:rPr>
        <w:t xml:space="preserve">are </w:t>
      </w:r>
      <w:r w:rsidR="00ED0147">
        <w:rPr>
          <w:rFonts w:hint="eastAsia"/>
          <w:lang w:eastAsia="zh-CN"/>
        </w:rPr>
        <w:t>aligned with LTE-V2X [3]</w:t>
      </w:r>
      <w:r w:rsidR="00733C4F">
        <w:rPr>
          <w:rFonts w:hint="eastAsia"/>
          <w:lang w:eastAsia="zh-CN"/>
        </w:rPr>
        <w:t xml:space="preserve">. Since typical packet size of 300 </w:t>
      </w:r>
      <w:r w:rsidR="003A58D3">
        <w:rPr>
          <w:rFonts w:hint="eastAsia"/>
          <w:lang w:eastAsia="zh-CN"/>
        </w:rPr>
        <w:t xml:space="preserve">bytes </w:t>
      </w:r>
      <w:r w:rsidR="00733C4F">
        <w:rPr>
          <w:rFonts w:hint="eastAsia"/>
          <w:lang w:eastAsia="zh-CN"/>
        </w:rPr>
        <w:t xml:space="preserve">was </w:t>
      </w:r>
      <w:r w:rsidR="00D903E9">
        <w:rPr>
          <w:lang w:eastAsia="zh-CN"/>
        </w:rPr>
        <w:t>already</w:t>
      </w:r>
      <w:r w:rsidR="00D903E9">
        <w:rPr>
          <w:rFonts w:hint="eastAsia"/>
          <w:lang w:eastAsia="zh-CN"/>
        </w:rPr>
        <w:t xml:space="preserve"> </w:t>
      </w:r>
      <w:r w:rsidR="00733C4F">
        <w:rPr>
          <w:rFonts w:hint="eastAsia"/>
          <w:lang w:eastAsia="zh-CN"/>
        </w:rPr>
        <w:t xml:space="preserve">considered in LTE-V2X design, we consider </w:t>
      </w:r>
      <w:r w:rsidR="004B7B9E">
        <w:rPr>
          <w:rFonts w:hint="eastAsia"/>
          <w:lang w:eastAsia="zh-CN"/>
        </w:rPr>
        <w:t>it reasonable to specify reliability and latency requirements based on</w:t>
      </w:r>
      <w:r w:rsidR="00733C4F">
        <w:rPr>
          <w:rFonts w:hint="eastAsia"/>
          <w:lang w:eastAsia="zh-CN"/>
        </w:rPr>
        <w:t xml:space="preserve"> the same </w:t>
      </w:r>
      <w:r w:rsidR="003A58D3">
        <w:rPr>
          <w:rFonts w:hint="eastAsia"/>
          <w:lang w:eastAsia="zh-CN"/>
        </w:rPr>
        <w:t xml:space="preserve">order of magnitude </w:t>
      </w:r>
      <w:r w:rsidR="00D903E9">
        <w:rPr>
          <w:rFonts w:hint="eastAsia"/>
          <w:lang w:eastAsia="zh-CN"/>
        </w:rPr>
        <w:t>(</w:t>
      </w:r>
      <w:r w:rsidR="003A58D3">
        <w:rPr>
          <w:rFonts w:hint="eastAsia"/>
          <w:lang w:eastAsia="zh-CN"/>
        </w:rPr>
        <w:t xml:space="preserve">e.g., </w:t>
      </w:r>
      <w:r w:rsidR="00733C4F">
        <w:rPr>
          <w:rFonts w:hint="eastAsia"/>
          <w:lang w:eastAsia="zh-CN"/>
        </w:rPr>
        <w:t>packet size of 300 Bytes</w:t>
      </w:r>
      <w:r w:rsidR="00D903E9">
        <w:rPr>
          <w:rFonts w:hint="eastAsia"/>
          <w:lang w:eastAsia="zh-CN"/>
        </w:rPr>
        <w:t>) also for eV2X.</w:t>
      </w:r>
    </w:p>
    <w:p w:rsidR="00733C4F" w:rsidRPr="002D65D3" w:rsidRDefault="009E127F" w:rsidP="004A66C3">
      <w:pPr>
        <w:rPr>
          <w:lang w:eastAsia="zh-CN"/>
        </w:rPr>
      </w:pPr>
      <w:r>
        <w:rPr>
          <w:rFonts w:hint="eastAsia"/>
          <w:lang w:eastAsia="zh-CN"/>
        </w:rPr>
        <w:t xml:space="preserve">Recent SA1 eV2X TR [2] also reached </w:t>
      </w:r>
      <w:r w:rsidR="000B07D9">
        <w:rPr>
          <w:rFonts w:hint="eastAsia"/>
          <w:lang w:eastAsia="zh-CN"/>
        </w:rPr>
        <w:t>c</w:t>
      </w:r>
      <w:r w:rsidR="00287142">
        <w:rPr>
          <w:rFonts w:hint="eastAsia"/>
          <w:lang w:eastAsia="zh-CN"/>
        </w:rPr>
        <w:t xml:space="preserve">onsensus on latency </w:t>
      </w:r>
      <w:r w:rsidR="00287142">
        <w:rPr>
          <w:lang w:eastAsia="zh-CN"/>
        </w:rPr>
        <w:t>requirement</w:t>
      </w:r>
      <w:r w:rsidR="00287142">
        <w:rPr>
          <w:rFonts w:hint="eastAsia"/>
          <w:lang w:eastAsia="zh-CN"/>
        </w:rPr>
        <w:t xml:space="preserve"> </w:t>
      </w:r>
      <w:r w:rsidR="000731D7">
        <w:rPr>
          <w:rFonts w:hint="eastAsia"/>
          <w:lang w:eastAsia="zh-CN"/>
        </w:rPr>
        <w:t>for</w:t>
      </w:r>
      <w:r w:rsidR="00287142">
        <w:rPr>
          <w:rFonts w:hint="eastAsia"/>
          <w:lang w:eastAsia="zh-CN"/>
        </w:rPr>
        <w:t xml:space="preserve"> a number of </w:t>
      </w:r>
      <w:r>
        <w:rPr>
          <w:rFonts w:hint="eastAsia"/>
          <w:lang w:eastAsia="zh-CN"/>
        </w:rPr>
        <w:t xml:space="preserve">eV2X </w:t>
      </w:r>
      <w:r w:rsidR="00287142">
        <w:rPr>
          <w:rFonts w:hint="eastAsia"/>
          <w:lang w:eastAsia="zh-CN"/>
        </w:rPr>
        <w:t>use cases, with</w:t>
      </w:r>
      <w:r w:rsidR="000731D7">
        <w:rPr>
          <w:rFonts w:hint="eastAsia"/>
          <w:lang w:eastAsia="zh-CN"/>
        </w:rPr>
        <w:t xml:space="preserve"> </w:t>
      </w:r>
      <w:r w:rsidR="00BF50C6">
        <w:rPr>
          <w:rFonts w:hint="eastAsia"/>
          <w:lang w:eastAsia="zh-CN"/>
        </w:rPr>
        <w:t xml:space="preserve">largely two </w:t>
      </w:r>
      <w:r w:rsidR="000731D7">
        <w:rPr>
          <w:rFonts w:hint="eastAsia"/>
          <w:lang w:eastAsia="zh-CN"/>
        </w:rPr>
        <w:t>agree</w:t>
      </w:r>
      <w:r w:rsidR="00BF50C6">
        <w:rPr>
          <w:rFonts w:hint="eastAsia"/>
          <w:lang w:eastAsia="zh-CN"/>
        </w:rPr>
        <w:t xml:space="preserve">d </w:t>
      </w:r>
      <w:r w:rsidR="000731D7">
        <w:rPr>
          <w:rFonts w:hint="eastAsia"/>
          <w:lang w:eastAsia="zh-CN"/>
        </w:rPr>
        <w:t xml:space="preserve">classes of performance values: </w:t>
      </w:r>
      <w:r w:rsidR="00287142">
        <w:rPr>
          <w:rFonts w:hint="eastAsia"/>
          <w:lang w:eastAsia="zh-CN"/>
        </w:rPr>
        <w:t xml:space="preserve">10 </w:t>
      </w:r>
      <w:r w:rsidR="000731D7">
        <w:rPr>
          <w:rFonts w:hint="eastAsia"/>
          <w:lang w:eastAsia="zh-CN"/>
        </w:rPr>
        <w:t xml:space="preserve">ms </w:t>
      </w:r>
      <w:r w:rsidR="00287142">
        <w:rPr>
          <w:rFonts w:hint="eastAsia"/>
          <w:color w:val="000000"/>
          <w:lang w:eastAsia="zh-CN"/>
        </w:rPr>
        <w:t xml:space="preserve">or 25 </w:t>
      </w:r>
      <w:r w:rsidR="002D65D3">
        <w:rPr>
          <w:color w:val="000000"/>
          <w:lang w:eastAsia="zh-CN"/>
        </w:rPr>
        <w:t>ms</w:t>
      </w:r>
      <w:r>
        <w:rPr>
          <w:rFonts w:hint="eastAsia"/>
          <w:color w:val="000000"/>
          <w:lang w:eastAsia="zh-CN"/>
        </w:rPr>
        <w:t>.</w:t>
      </w:r>
      <w:r w:rsidR="000731D7">
        <w:rPr>
          <w:rFonts w:hint="eastAsia"/>
          <w:color w:val="000000"/>
          <w:lang w:eastAsia="zh-CN"/>
        </w:rPr>
        <w:t xml:space="preserve"> We consider it reasonable to support the more</w:t>
      </w:r>
      <w:r w:rsidR="002D65D3">
        <w:rPr>
          <w:rFonts w:hint="eastAsia"/>
          <w:color w:val="000000"/>
          <w:lang w:eastAsia="zh-CN"/>
        </w:rPr>
        <w:t xml:space="preserve"> stringent category of 10 ms in</w:t>
      </w:r>
      <w:r w:rsidR="000731D7">
        <w:rPr>
          <w:rFonts w:hint="eastAsia"/>
          <w:color w:val="000000"/>
          <w:lang w:eastAsia="zh-CN"/>
        </w:rPr>
        <w:t xml:space="preserve"> TR 38.913</w:t>
      </w:r>
      <w:r w:rsidR="00BF50C6">
        <w:rPr>
          <w:rFonts w:hint="eastAsia"/>
          <w:color w:val="000000"/>
          <w:lang w:eastAsia="zh-CN"/>
        </w:rPr>
        <w:t xml:space="preserve">, which fulfills latency requirement of most use cases </w:t>
      </w:r>
      <w:r w:rsidR="00DF1F0E">
        <w:rPr>
          <w:rFonts w:hint="eastAsia"/>
          <w:color w:val="000000"/>
          <w:lang w:eastAsia="zh-CN"/>
        </w:rPr>
        <w:t xml:space="preserve">as </w:t>
      </w:r>
      <w:r w:rsidR="00BF50C6">
        <w:rPr>
          <w:rFonts w:hint="eastAsia"/>
          <w:color w:val="000000"/>
          <w:lang w:eastAsia="zh-CN"/>
        </w:rPr>
        <w:t>defined by SA1</w:t>
      </w:r>
      <w:r w:rsidR="002D65D3">
        <w:rPr>
          <w:rFonts w:hint="eastAsia"/>
          <w:color w:val="000000"/>
          <w:lang w:eastAsia="zh-CN"/>
        </w:rPr>
        <w:t xml:space="preserve">. For eV2X, </w:t>
      </w:r>
      <w:r w:rsidR="00DF1F0E">
        <w:rPr>
          <w:rFonts w:hint="eastAsia"/>
          <w:color w:val="000000"/>
          <w:lang w:eastAsia="zh-CN"/>
        </w:rPr>
        <w:t xml:space="preserve">the </w:t>
      </w:r>
      <w:r w:rsidR="002D65D3">
        <w:rPr>
          <w:lang w:eastAsia="zh-CN"/>
        </w:rPr>
        <w:t>user plane latency</w:t>
      </w:r>
      <w:r w:rsidR="00552200">
        <w:rPr>
          <w:rFonts w:hint="eastAsia"/>
          <w:lang w:eastAsia="zh-CN"/>
        </w:rPr>
        <w:t xml:space="preserve"> of 10ms</w:t>
      </w:r>
      <w:r>
        <w:rPr>
          <w:rFonts w:hint="eastAsia"/>
          <w:lang w:eastAsia="zh-CN"/>
        </w:rPr>
        <w:t xml:space="preserve"> for</w:t>
      </w:r>
      <w:r w:rsidR="002D65D3">
        <w:rPr>
          <w:rFonts w:hint="eastAsia"/>
          <w:lang w:eastAsia="zh-CN"/>
        </w:rPr>
        <w:t xml:space="preserve"> the </w:t>
      </w:r>
      <w:r w:rsidR="002D65D3">
        <w:rPr>
          <w:rFonts w:eastAsia="Malgun Gothic"/>
          <w:lang w:eastAsia="zh-CN"/>
        </w:rPr>
        <w:t xml:space="preserve">packet size </w:t>
      </w:r>
      <w:r w:rsidR="002D65D3">
        <w:rPr>
          <w:rFonts w:hint="eastAsia"/>
          <w:lang w:eastAsia="zh-CN"/>
        </w:rPr>
        <w:t xml:space="preserve">of </w:t>
      </w:r>
      <w:r w:rsidR="002D65D3">
        <w:rPr>
          <w:rFonts w:eastAsia="Malgun Gothic"/>
          <w:lang w:eastAsia="zh-CN"/>
        </w:rPr>
        <w:t>300 bytes</w:t>
      </w:r>
      <w:r w:rsidR="002D65D3">
        <w:rPr>
          <w:rFonts w:hint="eastAsia"/>
          <w:lang w:eastAsia="zh-CN"/>
        </w:rPr>
        <w:t xml:space="preserve"> is aligned with </w:t>
      </w:r>
      <w:r w:rsidR="002D65D3">
        <w:rPr>
          <w:lang w:eastAsia="zh-CN"/>
        </w:rPr>
        <w:t xml:space="preserve">that for </w:t>
      </w:r>
      <w:r w:rsidR="002D65D3" w:rsidRPr="00175227">
        <w:rPr>
          <w:rFonts w:eastAsia="Malgun Gothic"/>
          <w:lang w:eastAsia="zh-CN"/>
        </w:rPr>
        <w:t>general URLLC</w:t>
      </w:r>
      <w:r w:rsidR="00552200">
        <w:rPr>
          <w:rFonts w:hint="eastAsia"/>
          <w:lang w:eastAsia="zh-CN"/>
        </w:rPr>
        <w:t xml:space="preserve">, for which the </w:t>
      </w:r>
      <w:r w:rsidR="00552200">
        <w:rPr>
          <w:lang w:eastAsia="zh-CN"/>
        </w:rPr>
        <w:t>user plane latency</w:t>
      </w:r>
      <w:r w:rsidR="00552200">
        <w:rPr>
          <w:rFonts w:hint="eastAsia"/>
          <w:lang w:eastAsia="zh-CN"/>
        </w:rPr>
        <w:t xml:space="preserve"> </w:t>
      </w:r>
      <w:r w:rsidR="00DF1F0E">
        <w:rPr>
          <w:rFonts w:hint="eastAsia"/>
          <w:lang w:eastAsia="zh-CN"/>
        </w:rPr>
        <w:t>is</w:t>
      </w:r>
      <w:r w:rsidR="00552200">
        <w:rPr>
          <w:rFonts w:hint="eastAsia"/>
          <w:lang w:eastAsia="zh-CN"/>
        </w:rPr>
        <w:t xml:space="preserve"> 1ms </w:t>
      </w:r>
      <w:r>
        <w:rPr>
          <w:rFonts w:hint="eastAsia"/>
          <w:lang w:eastAsia="zh-CN"/>
        </w:rPr>
        <w:t>for</w:t>
      </w:r>
      <w:r w:rsidR="00552200">
        <w:rPr>
          <w:rFonts w:hint="eastAsia"/>
          <w:lang w:eastAsia="zh-CN"/>
        </w:rPr>
        <w:t xml:space="preserve"> the </w:t>
      </w:r>
      <w:r w:rsidR="00552200">
        <w:rPr>
          <w:rFonts w:eastAsia="Malgun Gothic"/>
          <w:lang w:eastAsia="zh-CN"/>
        </w:rPr>
        <w:t xml:space="preserve">packet size </w:t>
      </w:r>
      <w:r w:rsidR="00552200">
        <w:rPr>
          <w:rFonts w:hint="eastAsia"/>
          <w:lang w:eastAsia="zh-CN"/>
        </w:rPr>
        <w:t xml:space="preserve">of </w:t>
      </w:r>
      <w:r w:rsidR="00552200">
        <w:rPr>
          <w:rFonts w:eastAsia="Malgun Gothic"/>
          <w:lang w:eastAsia="zh-CN"/>
        </w:rPr>
        <w:t>3</w:t>
      </w:r>
      <w:r w:rsidR="00552200">
        <w:rPr>
          <w:rFonts w:hint="eastAsia"/>
          <w:lang w:eastAsia="zh-CN"/>
        </w:rPr>
        <w:t>2</w:t>
      </w:r>
      <w:r w:rsidR="00552200">
        <w:rPr>
          <w:rFonts w:eastAsia="Malgun Gothic"/>
          <w:lang w:eastAsia="zh-CN"/>
        </w:rPr>
        <w:t xml:space="preserve"> bytes</w:t>
      </w:r>
      <w:r w:rsidR="00552200">
        <w:rPr>
          <w:rFonts w:hint="eastAsia"/>
          <w:lang w:eastAsia="zh-CN"/>
        </w:rPr>
        <w:t>.</w:t>
      </w:r>
    </w:p>
    <w:p w:rsidR="00485D92" w:rsidRDefault="000731D7" w:rsidP="004A66C3">
      <w:pPr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From our perspective, the same use plane latency holds, regardless whether the packet is directly </w:t>
      </w:r>
      <w:r>
        <w:rPr>
          <w:color w:val="000000"/>
          <w:lang w:eastAsia="zh-CN"/>
        </w:rPr>
        <w:t>communicated</w:t>
      </w:r>
      <w:r>
        <w:rPr>
          <w:rFonts w:hint="eastAsia"/>
          <w:color w:val="000000"/>
          <w:lang w:eastAsia="zh-CN"/>
        </w:rPr>
        <w:t xml:space="preserve"> </w:t>
      </w:r>
      <w:r w:rsidR="003A58D3">
        <w:rPr>
          <w:rFonts w:hint="eastAsia"/>
          <w:color w:val="000000"/>
          <w:lang w:eastAsia="zh-CN"/>
        </w:rPr>
        <w:t xml:space="preserve">via </w:t>
      </w:r>
      <w:r>
        <w:rPr>
          <w:rFonts w:hint="eastAsia"/>
          <w:color w:val="000000"/>
          <w:lang w:eastAsia="zh-CN"/>
        </w:rPr>
        <w:t xml:space="preserve">sidelink or relayed via BS. This is due </w:t>
      </w:r>
      <w:r>
        <w:rPr>
          <w:color w:val="000000"/>
          <w:lang w:eastAsia="zh-CN"/>
        </w:rPr>
        <w:t>to the</w:t>
      </w:r>
      <w:r>
        <w:rPr>
          <w:rFonts w:hint="eastAsia"/>
          <w:color w:val="000000"/>
          <w:lang w:eastAsia="zh-CN"/>
        </w:rPr>
        <w:t xml:space="preserve"> fact that </w:t>
      </w:r>
      <w:r>
        <w:rPr>
          <w:rFonts w:hint="eastAsia"/>
          <w:lang w:eastAsia="zh-CN"/>
        </w:rPr>
        <w:t>latency</w:t>
      </w:r>
      <w:r w:rsidRPr="000731D7">
        <w:rPr>
          <w:rFonts w:hint="eastAsia"/>
          <w:lang w:eastAsia="zh-CN"/>
        </w:rPr>
        <w:t xml:space="preserve"> requirement is determined by the </w:t>
      </w:r>
      <w:r w:rsidR="009E127F">
        <w:rPr>
          <w:rFonts w:hint="eastAsia"/>
          <w:lang w:eastAsia="zh-CN"/>
        </w:rPr>
        <w:t>e</w:t>
      </w:r>
      <w:r w:rsidRPr="000731D7">
        <w:rPr>
          <w:rFonts w:hint="eastAsia"/>
          <w:lang w:eastAsia="zh-CN"/>
        </w:rPr>
        <w:t>V2</w:t>
      </w:r>
      <w:r>
        <w:rPr>
          <w:rFonts w:hint="eastAsia"/>
          <w:lang w:eastAsia="zh-CN"/>
        </w:rPr>
        <w:t>X</w:t>
      </w:r>
      <w:r w:rsidRPr="000731D7">
        <w:rPr>
          <w:rFonts w:hint="eastAsia"/>
          <w:lang w:eastAsia="zh-CN"/>
        </w:rPr>
        <w:t xml:space="preserve"> service application</w:t>
      </w:r>
      <w:r>
        <w:rPr>
          <w:lang w:eastAsia="zh-CN"/>
        </w:rPr>
        <w:t xml:space="preserve"> </w:t>
      </w:r>
      <w:r w:rsidR="003A58D3">
        <w:rPr>
          <w:rFonts w:hint="eastAsia"/>
          <w:lang w:eastAsia="zh-CN"/>
        </w:rPr>
        <w:t>(</w:t>
      </w:r>
      <w:r w:rsidRPr="000731D7">
        <w:rPr>
          <w:lang w:eastAsia="zh-CN"/>
        </w:rPr>
        <w:t xml:space="preserve">to ensure </w:t>
      </w:r>
      <w:r w:rsidRPr="000731D7">
        <w:rPr>
          <w:rFonts w:hint="eastAsia"/>
          <w:lang w:eastAsia="zh-CN"/>
        </w:rPr>
        <w:t>safety</w:t>
      </w:r>
      <w:r w:rsidR="003A58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rather than </w:t>
      </w:r>
      <w:r w:rsidR="00B8409D">
        <w:rPr>
          <w:lang w:eastAsia="zh-CN"/>
        </w:rPr>
        <w:t xml:space="preserve">by </w:t>
      </w:r>
      <w:r>
        <w:rPr>
          <w:rFonts w:hint="eastAsia"/>
          <w:lang w:eastAsia="zh-CN"/>
        </w:rPr>
        <w:t xml:space="preserve">the means </w:t>
      </w:r>
      <w:r w:rsidR="00B8409D">
        <w:rPr>
          <w:lang w:eastAsia="zh-CN"/>
        </w:rPr>
        <w:t>by which</w:t>
      </w:r>
      <w:r>
        <w:rPr>
          <w:rFonts w:hint="eastAsia"/>
          <w:lang w:eastAsia="zh-CN"/>
        </w:rPr>
        <w:t xml:space="preserve"> the packet is delivered over the radio access layer.</w:t>
      </w:r>
      <w:bookmarkStart w:id="3" w:name="_GoBack"/>
      <w:bookmarkEnd w:id="3"/>
    </w:p>
    <w:p w:rsidR="000D68CE" w:rsidRPr="000D68CE" w:rsidRDefault="000D68CE" w:rsidP="004A66C3">
      <w:pPr>
        <w:pStyle w:val="Heading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0D68CE" w:rsidRDefault="000D68CE" w:rsidP="000D68CE">
      <w:r>
        <w:t xml:space="preserve">It is proposed </w:t>
      </w:r>
      <w:r w:rsidR="0041004F">
        <w:rPr>
          <w:rFonts w:hint="eastAsia"/>
          <w:lang w:eastAsia="zh-CN"/>
        </w:rPr>
        <w:t xml:space="preserve">to agree on </w:t>
      </w:r>
      <w:r>
        <w:rPr>
          <w:lang w:eastAsia="zh-CN"/>
        </w:rPr>
        <w:t xml:space="preserve">the </w:t>
      </w:r>
      <w:r w:rsidR="00486722" w:rsidRPr="00486722">
        <w:rPr>
          <w:rFonts w:hint="eastAsia"/>
          <w:lang w:eastAsia="zh-CN"/>
        </w:rPr>
        <w:t>V2X requirements for NR as below</w:t>
      </w:r>
      <w:r w:rsidR="00A01B57">
        <w:rPr>
          <w:rFonts w:hint="eastAsia"/>
          <w:lang w:eastAsia="zh-CN"/>
        </w:rPr>
        <w:t>:</w:t>
      </w:r>
    </w:p>
    <w:p w:rsidR="00A01B57" w:rsidRPr="00A01B57" w:rsidRDefault="00A01B57" w:rsidP="00A01B57">
      <w:pPr>
        <w:rPr>
          <w:rFonts w:eastAsia="Malgun Gothic"/>
          <w:i/>
          <w:lang w:eastAsia="zh-CN"/>
        </w:rPr>
      </w:pPr>
      <w:r w:rsidRPr="00A01B57">
        <w:rPr>
          <w:rFonts w:eastAsia="Malgun Gothic"/>
          <w:i/>
          <w:lang w:eastAsia="zh-CN"/>
        </w:rPr>
        <w:t>For eV2X, for communication availability and resilience and user plane latency of delivery of a packet of size 300 bytes, the requirements are as follows:</w:t>
      </w:r>
    </w:p>
    <w:p w:rsidR="00A01B57" w:rsidRPr="00A01B57" w:rsidRDefault="00A01B57" w:rsidP="00A01B57">
      <w:pPr>
        <w:pStyle w:val="B1"/>
        <w:rPr>
          <w:rFonts w:eastAsia="Malgun Gothic"/>
          <w:i/>
          <w:lang w:eastAsia="zh-CN"/>
        </w:rPr>
      </w:pPr>
      <w:r w:rsidRPr="00A01B57">
        <w:rPr>
          <w:i/>
          <w:lang w:eastAsia="zh-CN"/>
        </w:rPr>
        <w:t>-</w:t>
      </w:r>
      <w:r w:rsidRPr="00A01B57">
        <w:rPr>
          <w:i/>
          <w:lang w:eastAsia="zh-CN"/>
        </w:rPr>
        <w:tab/>
        <w:t xml:space="preserve">Reliability = </w:t>
      </w:r>
      <w:r w:rsidRPr="00A01B57">
        <w:rPr>
          <w:rFonts w:hint="eastAsia"/>
          <w:i/>
          <w:lang w:eastAsia="zh-CN"/>
        </w:rPr>
        <w:t>1-</w:t>
      </w:r>
      <w:r w:rsidRPr="00A01B57">
        <w:rPr>
          <w:i/>
          <w:lang w:eastAsia="zh-CN"/>
        </w:rPr>
        <w:t>10</w:t>
      </w:r>
      <w:r w:rsidRPr="00A01B57">
        <w:rPr>
          <w:i/>
          <w:vertAlign w:val="superscript"/>
          <w:lang w:eastAsia="zh-CN"/>
        </w:rPr>
        <w:t>-5</w:t>
      </w:r>
      <w:r w:rsidRPr="00A01B57">
        <w:rPr>
          <w:i/>
          <w:lang w:eastAsia="zh-CN"/>
        </w:rPr>
        <w:t xml:space="preserve">, and user plane latency = 10 </w:t>
      </w:r>
      <w:r w:rsidRPr="00A01B57">
        <w:rPr>
          <w:rFonts w:hint="eastAsia"/>
          <w:i/>
          <w:lang w:eastAsia="zh-CN"/>
        </w:rPr>
        <w:t>ms</w:t>
      </w:r>
      <w:r w:rsidRPr="00A01B57">
        <w:rPr>
          <w:i/>
          <w:lang w:eastAsia="zh-CN"/>
        </w:rPr>
        <w:t xml:space="preserve">ec, for direct communication via sidelink and </w:t>
      </w:r>
      <w:r w:rsidRPr="00A01B57">
        <w:rPr>
          <w:rFonts w:eastAsia="Malgun Gothic"/>
          <w:i/>
          <w:lang w:eastAsia="zh-CN"/>
        </w:rPr>
        <w:t xml:space="preserve">communication range of (e.g., </w:t>
      </w:r>
      <w:r w:rsidRPr="00A01B57">
        <w:rPr>
          <w:rFonts w:eastAsia="MS Mincho" w:hint="eastAsia"/>
          <w:i/>
          <w:lang w:eastAsia="ja-JP"/>
        </w:rPr>
        <w:t>a few</w:t>
      </w:r>
      <w:r w:rsidRPr="00A01B57">
        <w:rPr>
          <w:rFonts w:eastAsia="Malgun Gothic"/>
          <w:i/>
          <w:lang w:eastAsia="zh-CN"/>
        </w:rPr>
        <w:t xml:space="preserve"> meters)</w:t>
      </w:r>
    </w:p>
    <w:p w:rsidR="00A01B57" w:rsidRPr="00A01B57" w:rsidRDefault="00A01B57" w:rsidP="00A01B57">
      <w:pPr>
        <w:pStyle w:val="B1"/>
        <w:rPr>
          <w:i/>
          <w:lang w:eastAsia="zh-CN"/>
        </w:rPr>
      </w:pPr>
      <w:r w:rsidRPr="00A01B57">
        <w:rPr>
          <w:i/>
          <w:lang w:eastAsia="zh-CN"/>
        </w:rPr>
        <w:t>-</w:t>
      </w:r>
      <w:r w:rsidRPr="00A01B57">
        <w:rPr>
          <w:i/>
          <w:lang w:eastAsia="zh-CN"/>
        </w:rPr>
        <w:tab/>
        <w:t xml:space="preserve">Reliability = </w:t>
      </w:r>
      <w:r w:rsidRPr="00A01B57">
        <w:rPr>
          <w:rFonts w:hint="eastAsia"/>
          <w:i/>
          <w:lang w:eastAsia="zh-CN"/>
        </w:rPr>
        <w:t>1-</w:t>
      </w:r>
      <w:r w:rsidRPr="00A01B57">
        <w:rPr>
          <w:i/>
          <w:lang w:eastAsia="zh-CN"/>
        </w:rPr>
        <w:t>10</w:t>
      </w:r>
      <w:r w:rsidRPr="00A01B57">
        <w:rPr>
          <w:i/>
          <w:vertAlign w:val="superscript"/>
          <w:lang w:eastAsia="zh-CN"/>
        </w:rPr>
        <w:t>-5</w:t>
      </w:r>
      <w:r w:rsidRPr="00A01B57">
        <w:rPr>
          <w:i/>
          <w:lang w:eastAsia="zh-CN"/>
        </w:rPr>
        <w:t xml:space="preserve">, and user plane latency = </w:t>
      </w:r>
      <w:r w:rsidRPr="00A01B57">
        <w:rPr>
          <w:rFonts w:hint="eastAsia"/>
          <w:i/>
          <w:color w:val="000000"/>
          <w:lang w:eastAsia="zh-CN"/>
        </w:rPr>
        <w:t>10</w:t>
      </w:r>
      <w:r w:rsidRPr="00A01B57">
        <w:rPr>
          <w:i/>
          <w:color w:val="000000"/>
          <w:lang w:eastAsia="zh-CN"/>
        </w:rPr>
        <w:t xml:space="preserve"> msec,</w:t>
      </w:r>
      <w:r w:rsidRPr="00A01B57">
        <w:rPr>
          <w:i/>
        </w:rPr>
        <w:t xml:space="preserve"> when the packet is relayed via BS.</w:t>
      </w:r>
    </w:p>
    <w:bookmarkEnd w:id="2"/>
    <w:p w:rsidR="00380729" w:rsidRPr="009177A5" w:rsidRDefault="00380729" w:rsidP="00E31A18">
      <w:pPr>
        <w:pStyle w:val="Heading1"/>
        <w:rPr>
          <w:lang w:eastAsia="zh-CN"/>
        </w:rPr>
      </w:pPr>
      <w:r w:rsidRPr="009177A5">
        <w:rPr>
          <w:lang w:eastAsia="zh-CN"/>
        </w:rPr>
        <w:t>References</w:t>
      </w:r>
    </w:p>
    <w:p w:rsidR="00FC169F" w:rsidRPr="00E31A18" w:rsidRDefault="00FC169F" w:rsidP="00FC169F">
      <w:pPr>
        <w:pStyle w:val="EX"/>
        <w:numPr>
          <w:ilvl w:val="0"/>
          <w:numId w:val="42"/>
        </w:numPr>
        <w:tabs>
          <w:tab w:val="left" w:pos="426"/>
        </w:tabs>
        <w:overflowPunct w:val="0"/>
        <w:autoSpaceDE w:val="0"/>
        <w:autoSpaceDN w:val="0"/>
        <w:adjustRightInd w:val="0"/>
        <w:snapToGrid/>
        <w:ind w:left="426" w:hanging="426"/>
        <w:textAlignment w:val="baseline"/>
        <w:rPr>
          <w:color w:val="000000"/>
          <w:sz w:val="22"/>
          <w:szCs w:val="22"/>
          <w:lang w:val="en-US" w:eastAsia="zh-CN"/>
        </w:rPr>
      </w:pPr>
      <w:bookmarkStart w:id="4" w:name="_Ref461446384"/>
      <w:r w:rsidRPr="00E31A18">
        <w:rPr>
          <w:color w:val="000000"/>
          <w:sz w:val="22"/>
          <w:szCs w:val="22"/>
          <w:lang w:val="en-US" w:eastAsia="zh-CN"/>
        </w:rPr>
        <w:t>3GPP TR 38.913 V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>14</w:t>
      </w:r>
      <w:r w:rsidRPr="00E31A18">
        <w:rPr>
          <w:color w:val="000000"/>
          <w:sz w:val="22"/>
          <w:szCs w:val="22"/>
          <w:lang w:val="en-US" w:eastAsia="zh-CN"/>
        </w:rPr>
        <w:t>.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>0</w:t>
      </w:r>
      <w:r w:rsidRPr="00E31A18">
        <w:rPr>
          <w:color w:val="000000"/>
          <w:sz w:val="22"/>
          <w:szCs w:val="22"/>
          <w:lang w:val="en-US" w:eastAsia="zh-CN"/>
        </w:rPr>
        <w:t>.0, “Study on Scenarios and Requirements for Next Generation Access Technologies; (Release 14)”</w:t>
      </w:r>
      <w:bookmarkEnd w:id="4"/>
      <w:r w:rsidRPr="00E31A18">
        <w:rPr>
          <w:rFonts w:hint="eastAsia"/>
          <w:color w:val="000000"/>
          <w:sz w:val="22"/>
          <w:szCs w:val="22"/>
          <w:lang w:val="en-US" w:eastAsia="zh-CN"/>
        </w:rPr>
        <w:t>, October 2016.</w:t>
      </w:r>
    </w:p>
    <w:p w:rsidR="006D7588" w:rsidRPr="00E31A18" w:rsidRDefault="0078788C" w:rsidP="006D7588">
      <w:pPr>
        <w:pStyle w:val="EX"/>
        <w:numPr>
          <w:ilvl w:val="0"/>
          <w:numId w:val="42"/>
        </w:numPr>
        <w:tabs>
          <w:tab w:val="left" w:pos="426"/>
        </w:tabs>
        <w:overflowPunct w:val="0"/>
        <w:autoSpaceDE w:val="0"/>
        <w:autoSpaceDN w:val="0"/>
        <w:adjustRightInd w:val="0"/>
        <w:snapToGrid/>
        <w:ind w:left="426" w:hanging="426"/>
        <w:textAlignment w:val="baseline"/>
        <w:rPr>
          <w:color w:val="000000"/>
          <w:sz w:val="22"/>
          <w:szCs w:val="22"/>
          <w:lang w:val="en-US" w:eastAsia="zh-CN"/>
        </w:rPr>
      </w:pPr>
      <w:r w:rsidRPr="00E31A18">
        <w:rPr>
          <w:color w:val="000000"/>
          <w:sz w:val="22"/>
          <w:szCs w:val="22"/>
          <w:lang w:val="en-US" w:eastAsia="zh-CN"/>
        </w:rPr>
        <w:t xml:space="preserve">3GPP TR 22.886 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 xml:space="preserve">V1.1.0, </w:t>
      </w:r>
      <w:r w:rsidRPr="00E31A18">
        <w:rPr>
          <w:color w:val="000000"/>
          <w:sz w:val="22"/>
          <w:szCs w:val="22"/>
          <w:lang w:val="en-US" w:eastAsia="zh-CN"/>
        </w:rPr>
        <w:t>“Study on enhancement of 3GPP Support for 5G V2X Services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 xml:space="preserve"> (Release 15)</w:t>
      </w:r>
      <w:r w:rsidRPr="00E31A18">
        <w:rPr>
          <w:color w:val="000000"/>
          <w:sz w:val="22"/>
          <w:szCs w:val="22"/>
          <w:lang w:val="en-US" w:eastAsia="zh-CN"/>
        </w:rPr>
        <w:t>”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>, November 2016.</w:t>
      </w:r>
    </w:p>
    <w:p w:rsidR="006D7588" w:rsidRPr="00E31A18" w:rsidRDefault="006D7588" w:rsidP="006D7588">
      <w:pPr>
        <w:pStyle w:val="EX"/>
        <w:numPr>
          <w:ilvl w:val="0"/>
          <w:numId w:val="42"/>
        </w:numPr>
        <w:tabs>
          <w:tab w:val="left" w:pos="426"/>
        </w:tabs>
        <w:overflowPunct w:val="0"/>
        <w:autoSpaceDE w:val="0"/>
        <w:autoSpaceDN w:val="0"/>
        <w:adjustRightInd w:val="0"/>
        <w:snapToGrid/>
        <w:ind w:left="426" w:hanging="426"/>
        <w:textAlignment w:val="baseline"/>
        <w:rPr>
          <w:color w:val="000000"/>
          <w:sz w:val="22"/>
          <w:szCs w:val="22"/>
          <w:lang w:val="en-US" w:eastAsia="zh-CN"/>
        </w:rPr>
      </w:pPr>
      <w:r w:rsidRPr="00E31A18">
        <w:rPr>
          <w:color w:val="000000"/>
          <w:sz w:val="22"/>
          <w:szCs w:val="22"/>
          <w:lang w:val="en-US" w:eastAsia="zh-CN"/>
        </w:rPr>
        <w:t>3GPP TS 22.185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r w:rsidRPr="00E31A18">
        <w:rPr>
          <w:color w:val="000000"/>
          <w:sz w:val="22"/>
          <w:szCs w:val="22"/>
          <w:lang w:val="en-US" w:eastAsia="zh-CN"/>
        </w:rPr>
        <w:t>V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>14</w:t>
      </w:r>
      <w:r w:rsidRPr="00E31A18">
        <w:rPr>
          <w:color w:val="000000"/>
          <w:sz w:val="22"/>
          <w:szCs w:val="22"/>
          <w:lang w:val="en-US" w:eastAsia="zh-CN"/>
        </w:rPr>
        <w:t>.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>1</w:t>
      </w:r>
      <w:r w:rsidRPr="00E31A18">
        <w:rPr>
          <w:color w:val="000000"/>
          <w:sz w:val="22"/>
          <w:szCs w:val="22"/>
          <w:lang w:val="en-US" w:eastAsia="zh-CN"/>
        </w:rPr>
        <w:t>.0: “Service requirements for V2X services”</w:t>
      </w:r>
      <w:r w:rsidRPr="00E31A18">
        <w:rPr>
          <w:rFonts w:hint="eastAsia"/>
          <w:color w:val="000000"/>
          <w:sz w:val="22"/>
          <w:szCs w:val="22"/>
          <w:lang w:val="en-US" w:eastAsia="zh-CN"/>
        </w:rPr>
        <w:t>, June, 2016.</w:t>
      </w:r>
    </w:p>
    <w:p w:rsidR="000D68CE" w:rsidRPr="00C5027E" w:rsidRDefault="000D68CE" w:rsidP="003F774B">
      <w:pPr>
        <w:rPr>
          <w:color w:val="FF0000"/>
          <w:kern w:val="2"/>
          <w:lang w:eastAsia="zh-CN"/>
        </w:rPr>
      </w:pPr>
    </w:p>
    <w:sectPr w:rsidR="000D68CE" w:rsidRPr="00C5027E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CDE" w:rsidRDefault="00595CDE">
      <w:r>
        <w:separator/>
      </w:r>
    </w:p>
  </w:endnote>
  <w:endnote w:type="continuationSeparator" w:id="0">
    <w:p w:rsidR="00595CDE" w:rsidRDefault="0059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2FF" w:rsidRDefault="00C826C7">
    <w:pPr>
      <w:pStyle w:val="Footer"/>
      <w:jc w:val="center"/>
    </w:pPr>
    <w:r>
      <w:fldChar w:fldCharType="begin"/>
    </w:r>
    <w:r w:rsidR="00C37568">
      <w:instrText xml:space="preserve"> PAGE   \* MERGEFORMAT </w:instrText>
    </w:r>
    <w:r>
      <w:fldChar w:fldCharType="separate"/>
    </w:r>
    <w:r w:rsidR="00B8409D" w:rsidRPr="00B8409D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CDE" w:rsidRDefault="00595CDE">
      <w:r>
        <w:separator/>
      </w:r>
    </w:p>
  </w:footnote>
  <w:footnote w:type="continuationSeparator" w:id="0">
    <w:p w:rsidR="00595CDE" w:rsidRDefault="00595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280F4C"/>
    <w:multiLevelType w:val="hybridMultilevel"/>
    <w:tmpl w:val="8E328EC4"/>
    <w:lvl w:ilvl="0" w:tplc="6EC4D3BC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A583144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9A73E0"/>
    <w:multiLevelType w:val="hybridMultilevel"/>
    <w:tmpl w:val="A396354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9E5D98"/>
    <w:multiLevelType w:val="hybridMultilevel"/>
    <w:tmpl w:val="BD84F632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8" w15:restartNumberingAfterBreak="0">
    <w:nsid w:val="1BF53369"/>
    <w:multiLevelType w:val="hybridMultilevel"/>
    <w:tmpl w:val="A0BCF5CE"/>
    <w:lvl w:ilvl="0" w:tplc="6EC4D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B57DC7"/>
    <w:multiLevelType w:val="hybridMultilevel"/>
    <w:tmpl w:val="4EBE351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36"/>
        </w:tabs>
        <w:ind w:left="213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4C0C87"/>
    <w:multiLevelType w:val="hybridMultilevel"/>
    <w:tmpl w:val="61208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05C41AB"/>
    <w:multiLevelType w:val="hybridMultilevel"/>
    <w:tmpl w:val="F84C3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48A10F1"/>
    <w:multiLevelType w:val="hybridMultilevel"/>
    <w:tmpl w:val="457026FA"/>
    <w:lvl w:ilvl="0" w:tplc="A7EA3CA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022EE4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68A03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4C354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FA22A6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2C5C1F8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62AAFB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B7E022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EBB2C4F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30"/>
  </w:num>
  <w:num w:numId="4">
    <w:abstractNumId w:val="28"/>
  </w:num>
  <w:num w:numId="5">
    <w:abstractNumId w:val="32"/>
  </w:num>
  <w:num w:numId="6">
    <w:abstractNumId w:val="31"/>
  </w:num>
  <w:num w:numId="7">
    <w:abstractNumId w:val="14"/>
  </w:num>
  <w:num w:numId="8">
    <w:abstractNumId w:val="17"/>
  </w:num>
  <w:num w:numId="9">
    <w:abstractNumId w:val="17"/>
  </w:num>
  <w:num w:numId="10">
    <w:abstractNumId w:val="20"/>
  </w:num>
  <w:num w:numId="11">
    <w:abstractNumId w:val="23"/>
  </w:num>
  <w:num w:numId="12">
    <w:abstractNumId w:val="12"/>
  </w:num>
  <w:num w:numId="13">
    <w:abstractNumId w:val="17"/>
  </w:num>
  <w:num w:numId="14">
    <w:abstractNumId w:val="17"/>
  </w:num>
  <w:num w:numId="15">
    <w:abstractNumId w:val="5"/>
  </w:num>
  <w:num w:numId="16">
    <w:abstractNumId w:val="6"/>
  </w:num>
  <w:num w:numId="17">
    <w:abstractNumId w:val="2"/>
  </w:num>
  <w:num w:numId="18">
    <w:abstractNumId w:val="22"/>
  </w:num>
  <w:num w:numId="19">
    <w:abstractNumId w:val="19"/>
  </w:num>
  <w:num w:numId="20">
    <w:abstractNumId w:val="16"/>
  </w:num>
  <w:num w:numId="21">
    <w:abstractNumId w:val="33"/>
  </w:num>
  <w:num w:numId="22">
    <w:abstractNumId w:val="3"/>
  </w:num>
  <w:num w:numId="23">
    <w:abstractNumId w:val="34"/>
  </w:num>
  <w:num w:numId="24">
    <w:abstractNumId w:val="15"/>
  </w:num>
  <w:num w:numId="25">
    <w:abstractNumId w:val="25"/>
  </w:num>
  <w:num w:numId="26">
    <w:abstractNumId w:val="24"/>
  </w:num>
  <w:num w:numId="27">
    <w:abstractNumId w:val="10"/>
  </w:num>
  <w:num w:numId="28">
    <w:abstractNumId w:val="26"/>
  </w:num>
  <w:num w:numId="29">
    <w:abstractNumId w:val="27"/>
  </w:num>
  <w:num w:numId="30">
    <w:abstractNumId w:val="17"/>
  </w:num>
  <w:num w:numId="31">
    <w:abstractNumId w:val="29"/>
  </w:num>
  <w:num w:numId="32">
    <w:abstractNumId w:val="9"/>
  </w:num>
  <w:num w:numId="33">
    <w:abstractNumId w:val="4"/>
  </w:num>
  <w:num w:numId="34">
    <w:abstractNumId w:val="20"/>
  </w:num>
  <w:num w:numId="35">
    <w:abstractNumId w:val="1"/>
  </w:num>
  <w:num w:numId="36">
    <w:abstractNumId w:val="8"/>
  </w:num>
  <w:num w:numId="37">
    <w:abstractNumId w:val="17"/>
  </w:num>
  <w:num w:numId="38">
    <w:abstractNumId w:val="7"/>
  </w:num>
  <w:num w:numId="39">
    <w:abstractNumId w:val="18"/>
  </w:num>
  <w:num w:numId="40">
    <w:abstractNumId w:val="21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3"/>
  </w:num>
  <w:num w:numId="43">
    <w:abstractNumId w:val="11"/>
  </w:num>
  <w:num w:numId="44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A82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6FE6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7DD"/>
    <w:rsid w:val="00026D4B"/>
    <w:rsid w:val="00026E22"/>
    <w:rsid w:val="000275C6"/>
    <w:rsid w:val="00027618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584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726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1D7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48A8"/>
    <w:rsid w:val="00084ABB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1891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7D9"/>
    <w:rsid w:val="000B0B52"/>
    <w:rsid w:val="000B1563"/>
    <w:rsid w:val="000B17F6"/>
    <w:rsid w:val="000B1BB3"/>
    <w:rsid w:val="000B253A"/>
    <w:rsid w:val="000B2985"/>
    <w:rsid w:val="000B2B74"/>
    <w:rsid w:val="000B2C88"/>
    <w:rsid w:val="000B2D5D"/>
    <w:rsid w:val="000B2E52"/>
    <w:rsid w:val="000B2F1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11B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68CE"/>
    <w:rsid w:val="000D71E2"/>
    <w:rsid w:val="000D73A5"/>
    <w:rsid w:val="000D7B5E"/>
    <w:rsid w:val="000E00C7"/>
    <w:rsid w:val="000E07D6"/>
    <w:rsid w:val="000E1380"/>
    <w:rsid w:val="000E18DF"/>
    <w:rsid w:val="000E1D96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12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768"/>
    <w:rsid w:val="00121AD2"/>
    <w:rsid w:val="0012268F"/>
    <w:rsid w:val="00122823"/>
    <w:rsid w:val="00123546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E2C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1F85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2ED6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0DD7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112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C7E9F"/>
    <w:rsid w:val="001D0351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E1C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0E63"/>
    <w:rsid w:val="001E13C4"/>
    <w:rsid w:val="001E1412"/>
    <w:rsid w:val="001E2476"/>
    <w:rsid w:val="001E29DE"/>
    <w:rsid w:val="001E2BE3"/>
    <w:rsid w:val="001E2DCA"/>
    <w:rsid w:val="001E2E23"/>
    <w:rsid w:val="001E320D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2AC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3CF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1F790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A19"/>
    <w:rsid w:val="00243F1D"/>
    <w:rsid w:val="002448DE"/>
    <w:rsid w:val="00244CB0"/>
    <w:rsid w:val="0024509D"/>
    <w:rsid w:val="002451C5"/>
    <w:rsid w:val="0024549A"/>
    <w:rsid w:val="00245F1F"/>
    <w:rsid w:val="00245F2E"/>
    <w:rsid w:val="002464AC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28B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0E20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4F58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142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4EF1"/>
    <w:rsid w:val="002A54D5"/>
    <w:rsid w:val="002A5966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2DDA"/>
    <w:rsid w:val="002B303A"/>
    <w:rsid w:val="002B3412"/>
    <w:rsid w:val="002B3EB1"/>
    <w:rsid w:val="002B3F17"/>
    <w:rsid w:val="002B48E6"/>
    <w:rsid w:val="002B51FF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5DE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4DD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A52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5D3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372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22C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CFD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75E"/>
    <w:rsid w:val="00313E40"/>
    <w:rsid w:val="00314A4E"/>
    <w:rsid w:val="00314BDA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756"/>
    <w:rsid w:val="00327A9F"/>
    <w:rsid w:val="003300FC"/>
    <w:rsid w:val="003302AB"/>
    <w:rsid w:val="0033060B"/>
    <w:rsid w:val="00330A32"/>
    <w:rsid w:val="00330C0D"/>
    <w:rsid w:val="0033171D"/>
    <w:rsid w:val="003318E9"/>
    <w:rsid w:val="00331D0A"/>
    <w:rsid w:val="00331D3C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284F"/>
    <w:rsid w:val="00353035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1A80"/>
    <w:rsid w:val="00362569"/>
    <w:rsid w:val="0036264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76A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C64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729"/>
    <w:rsid w:val="00380AD8"/>
    <w:rsid w:val="00380BFE"/>
    <w:rsid w:val="00380DD7"/>
    <w:rsid w:val="00380E10"/>
    <w:rsid w:val="00380E4E"/>
    <w:rsid w:val="00380FBF"/>
    <w:rsid w:val="003815D1"/>
    <w:rsid w:val="003819D6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58D3"/>
    <w:rsid w:val="003A62FF"/>
    <w:rsid w:val="003A6642"/>
    <w:rsid w:val="003A67F4"/>
    <w:rsid w:val="003A6D21"/>
    <w:rsid w:val="003A710B"/>
    <w:rsid w:val="003A7834"/>
    <w:rsid w:val="003A7D22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CDF"/>
    <w:rsid w:val="003C3E04"/>
    <w:rsid w:val="003C42FF"/>
    <w:rsid w:val="003C45D5"/>
    <w:rsid w:val="003C4878"/>
    <w:rsid w:val="003C5E6B"/>
    <w:rsid w:val="003C6250"/>
    <w:rsid w:val="003C63E1"/>
    <w:rsid w:val="003C6864"/>
    <w:rsid w:val="003C6E86"/>
    <w:rsid w:val="003C755B"/>
    <w:rsid w:val="003C7A78"/>
    <w:rsid w:val="003C7A8C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54C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74B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04F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BB6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6F7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4CB2"/>
    <w:rsid w:val="0042597B"/>
    <w:rsid w:val="00425B3E"/>
    <w:rsid w:val="00425FEA"/>
    <w:rsid w:val="00426266"/>
    <w:rsid w:val="004264B3"/>
    <w:rsid w:val="004267D8"/>
    <w:rsid w:val="00426DB6"/>
    <w:rsid w:val="00426E27"/>
    <w:rsid w:val="00426ECC"/>
    <w:rsid w:val="0043003F"/>
    <w:rsid w:val="004306AE"/>
    <w:rsid w:val="004309FA"/>
    <w:rsid w:val="00430A2D"/>
    <w:rsid w:val="004314C9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2193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4F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3E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4BCC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1DB"/>
    <w:rsid w:val="0048231F"/>
    <w:rsid w:val="004823DC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554"/>
    <w:rsid w:val="00485970"/>
    <w:rsid w:val="00485C0D"/>
    <w:rsid w:val="00485D92"/>
    <w:rsid w:val="0048610A"/>
    <w:rsid w:val="00486575"/>
    <w:rsid w:val="004866D0"/>
    <w:rsid w:val="00486722"/>
    <w:rsid w:val="00490242"/>
    <w:rsid w:val="0049064E"/>
    <w:rsid w:val="00490F46"/>
    <w:rsid w:val="0049149F"/>
    <w:rsid w:val="0049165B"/>
    <w:rsid w:val="00492509"/>
    <w:rsid w:val="004925E0"/>
    <w:rsid w:val="00492F89"/>
    <w:rsid w:val="00493165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6C3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1704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B9E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43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6CF5"/>
    <w:rsid w:val="004E72EA"/>
    <w:rsid w:val="004E7773"/>
    <w:rsid w:val="004E7B9C"/>
    <w:rsid w:val="004E7D7D"/>
    <w:rsid w:val="004F0084"/>
    <w:rsid w:val="004F0FB9"/>
    <w:rsid w:val="004F1506"/>
    <w:rsid w:val="004F2153"/>
    <w:rsid w:val="004F27B7"/>
    <w:rsid w:val="004F2D51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0E78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60E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74CB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200"/>
    <w:rsid w:val="005526FF"/>
    <w:rsid w:val="00552768"/>
    <w:rsid w:val="00552935"/>
    <w:rsid w:val="005529D6"/>
    <w:rsid w:val="005529E5"/>
    <w:rsid w:val="00553127"/>
    <w:rsid w:val="005537D5"/>
    <w:rsid w:val="0055390A"/>
    <w:rsid w:val="00554513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0ED"/>
    <w:rsid w:val="0056415B"/>
    <w:rsid w:val="00564498"/>
    <w:rsid w:val="0056457B"/>
    <w:rsid w:val="00564E18"/>
    <w:rsid w:val="00564F30"/>
    <w:rsid w:val="005656ED"/>
    <w:rsid w:val="005657E8"/>
    <w:rsid w:val="00566383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28D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BE6"/>
    <w:rsid w:val="00590DA6"/>
    <w:rsid w:val="00591C7D"/>
    <w:rsid w:val="00592269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5CDE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0DF9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2CBD"/>
    <w:rsid w:val="005C3131"/>
    <w:rsid w:val="005C3191"/>
    <w:rsid w:val="005C40F4"/>
    <w:rsid w:val="005C43BE"/>
    <w:rsid w:val="005C44F3"/>
    <w:rsid w:val="005C4973"/>
    <w:rsid w:val="005C4EF8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33"/>
    <w:rsid w:val="005D22B7"/>
    <w:rsid w:val="005D2A84"/>
    <w:rsid w:val="005D2B01"/>
    <w:rsid w:val="005D2BDE"/>
    <w:rsid w:val="005D2D5F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1F7"/>
    <w:rsid w:val="005E52D0"/>
    <w:rsid w:val="005E53F9"/>
    <w:rsid w:val="005E5477"/>
    <w:rsid w:val="005E5943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07"/>
    <w:rsid w:val="005F57A5"/>
    <w:rsid w:val="005F5801"/>
    <w:rsid w:val="005F5844"/>
    <w:rsid w:val="005F595C"/>
    <w:rsid w:val="005F5DC7"/>
    <w:rsid w:val="005F5F54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A97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396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C23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766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C90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ABD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0B32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4CB0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6F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39E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B77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6813"/>
    <w:rsid w:val="006B7D22"/>
    <w:rsid w:val="006B7D2C"/>
    <w:rsid w:val="006C0C20"/>
    <w:rsid w:val="006C1019"/>
    <w:rsid w:val="006C10DC"/>
    <w:rsid w:val="006C133B"/>
    <w:rsid w:val="006C137B"/>
    <w:rsid w:val="006C1842"/>
    <w:rsid w:val="006C1F3C"/>
    <w:rsid w:val="006C2038"/>
    <w:rsid w:val="006C2BB5"/>
    <w:rsid w:val="006C2BEE"/>
    <w:rsid w:val="006C2D38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588"/>
    <w:rsid w:val="006D7EB0"/>
    <w:rsid w:val="006E0138"/>
    <w:rsid w:val="006E061A"/>
    <w:rsid w:val="006E0959"/>
    <w:rsid w:val="006E0BB0"/>
    <w:rsid w:val="006E12C3"/>
    <w:rsid w:val="006E1AC0"/>
    <w:rsid w:val="006E1B6F"/>
    <w:rsid w:val="006E2211"/>
    <w:rsid w:val="006E2529"/>
    <w:rsid w:val="006E2F86"/>
    <w:rsid w:val="006E3735"/>
    <w:rsid w:val="006E375F"/>
    <w:rsid w:val="006E3CE9"/>
    <w:rsid w:val="006E3E2B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823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2EEE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3E5"/>
    <w:rsid w:val="00705534"/>
    <w:rsid w:val="00705C38"/>
    <w:rsid w:val="00705F50"/>
    <w:rsid w:val="007061DA"/>
    <w:rsid w:val="00706465"/>
    <w:rsid w:val="007064A8"/>
    <w:rsid w:val="00706552"/>
    <w:rsid w:val="0070695A"/>
    <w:rsid w:val="00706FD7"/>
    <w:rsid w:val="0070782D"/>
    <w:rsid w:val="007079C0"/>
    <w:rsid w:val="00707BAD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771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2E3"/>
    <w:rsid w:val="007235A7"/>
    <w:rsid w:val="00723AA7"/>
    <w:rsid w:val="00723ABF"/>
    <w:rsid w:val="00723D57"/>
    <w:rsid w:val="00723D9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198"/>
    <w:rsid w:val="0073320E"/>
    <w:rsid w:val="0073327A"/>
    <w:rsid w:val="00733C4F"/>
    <w:rsid w:val="00733EE4"/>
    <w:rsid w:val="00734100"/>
    <w:rsid w:val="00734EBE"/>
    <w:rsid w:val="00735949"/>
    <w:rsid w:val="007359F9"/>
    <w:rsid w:val="00735F26"/>
    <w:rsid w:val="00736463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5D9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9D1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2A0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66B"/>
    <w:rsid w:val="0078285F"/>
    <w:rsid w:val="007828C1"/>
    <w:rsid w:val="00782E3C"/>
    <w:rsid w:val="00782FDB"/>
    <w:rsid w:val="00783207"/>
    <w:rsid w:val="007836B8"/>
    <w:rsid w:val="00783C7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88C"/>
    <w:rsid w:val="00787DC5"/>
    <w:rsid w:val="0079007C"/>
    <w:rsid w:val="0079162F"/>
    <w:rsid w:val="0079249B"/>
    <w:rsid w:val="00792B76"/>
    <w:rsid w:val="00792C7F"/>
    <w:rsid w:val="00792D7A"/>
    <w:rsid w:val="00792FFD"/>
    <w:rsid w:val="00793688"/>
    <w:rsid w:val="00793703"/>
    <w:rsid w:val="00793EB3"/>
    <w:rsid w:val="007943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C1B"/>
    <w:rsid w:val="007B135A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798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348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8CC"/>
    <w:rsid w:val="00803AC3"/>
    <w:rsid w:val="00804689"/>
    <w:rsid w:val="008049F5"/>
    <w:rsid w:val="00804B92"/>
    <w:rsid w:val="00804E21"/>
    <w:rsid w:val="00804EDF"/>
    <w:rsid w:val="00804F02"/>
    <w:rsid w:val="00805092"/>
    <w:rsid w:val="008050F9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9F3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55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498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533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6FB6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935"/>
    <w:rsid w:val="00886DB4"/>
    <w:rsid w:val="008874EA"/>
    <w:rsid w:val="008878F3"/>
    <w:rsid w:val="00887B48"/>
    <w:rsid w:val="0089012B"/>
    <w:rsid w:val="0089014A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0B5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1CF6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132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6D5B"/>
    <w:rsid w:val="008F7072"/>
    <w:rsid w:val="008F72CC"/>
    <w:rsid w:val="008F72CD"/>
    <w:rsid w:val="008F7726"/>
    <w:rsid w:val="008F79B8"/>
    <w:rsid w:val="00900B64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571"/>
    <w:rsid w:val="009078B3"/>
    <w:rsid w:val="00907A77"/>
    <w:rsid w:val="00907D00"/>
    <w:rsid w:val="00907E00"/>
    <w:rsid w:val="00907E44"/>
    <w:rsid w:val="0091088D"/>
    <w:rsid w:val="009108EE"/>
    <w:rsid w:val="00910A46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EE9"/>
    <w:rsid w:val="00923F12"/>
    <w:rsid w:val="0092435A"/>
    <w:rsid w:val="0092441F"/>
    <w:rsid w:val="00924652"/>
    <w:rsid w:val="00924882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792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3DB8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0D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01F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AB7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CA"/>
    <w:rsid w:val="00990BD5"/>
    <w:rsid w:val="00991804"/>
    <w:rsid w:val="0099196F"/>
    <w:rsid w:val="00992B98"/>
    <w:rsid w:val="00992CC7"/>
    <w:rsid w:val="00992EAF"/>
    <w:rsid w:val="0099359F"/>
    <w:rsid w:val="0099365D"/>
    <w:rsid w:val="0099425B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529"/>
    <w:rsid w:val="0099664D"/>
    <w:rsid w:val="00996876"/>
    <w:rsid w:val="009968A4"/>
    <w:rsid w:val="00996B17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A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ED0"/>
    <w:rsid w:val="009D1FB2"/>
    <w:rsid w:val="009D22E4"/>
    <w:rsid w:val="009D22F7"/>
    <w:rsid w:val="009D25EB"/>
    <w:rsid w:val="009D2F35"/>
    <w:rsid w:val="009D319C"/>
    <w:rsid w:val="009D3778"/>
    <w:rsid w:val="009D3936"/>
    <w:rsid w:val="009D4347"/>
    <w:rsid w:val="009D5525"/>
    <w:rsid w:val="009D5964"/>
    <w:rsid w:val="009D5BAB"/>
    <w:rsid w:val="009D6452"/>
    <w:rsid w:val="009D6836"/>
    <w:rsid w:val="009D6A0A"/>
    <w:rsid w:val="009D6BD6"/>
    <w:rsid w:val="009D7BCD"/>
    <w:rsid w:val="009E058F"/>
    <w:rsid w:val="009E087B"/>
    <w:rsid w:val="009E0A9E"/>
    <w:rsid w:val="009E0CAE"/>
    <w:rsid w:val="009E127F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9C7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71D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B57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8AC"/>
    <w:rsid w:val="00A27CDF"/>
    <w:rsid w:val="00A3098E"/>
    <w:rsid w:val="00A309C6"/>
    <w:rsid w:val="00A30A5E"/>
    <w:rsid w:val="00A30D13"/>
    <w:rsid w:val="00A30E1E"/>
    <w:rsid w:val="00A310FC"/>
    <w:rsid w:val="00A31886"/>
    <w:rsid w:val="00A319D0"/>
    <w:rsid w:val="00A32316"/>
    <w:rsid w:val="00A33172"/>
    <w:rsid w:val="00A335A7"/>
    <w:rsid w:val="00A336E6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6F15"/>
    <w:rsid w:val="00A3704E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0CF9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42"/>
    <w:rsid w:val="00A5417B"/>
    <w:rsid w:val="00A54599"/>
    <w:rsid w:val="00A54794"/>
    <w:rsid w:val="00A549E8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34C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4F98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C1E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5FE3"/>
    <w:rsid w:val="00A960D3"/>
    <w:rsid w:val="00A963C7"/>
    <w:rsid w:val="00A96A6F"/>
    <w:rsid w:val="00A96B33"/>
    <w:rsid w:val="00A9733F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D91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11B"/>
    <w:rsid w:val="00AC5B09"/>
    <w:rsid w:val="00AC74DA"/>
    <w:rsid w:val="00AC7A2B"/>
    <w:rsid w:val="00AC7A5B"/>
    <w:rsid w:val="00AC7C25"/>
    <w:rsid w:val="00AC7F6A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8EC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2B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0937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17FC5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01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5BE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09D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263"/>
    <w:rsid w:val="00BA6311"/>
    <w:rsid w:val="00BA66AB"/>
    <w:rsid w:val="00BA68CE"/>
    <w:rsid w:val="00BA764D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1F3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170"/>
    <w:rsid w:val="00BD2D26"/>
    <w:rsid w:val="00BD2F3B"/>
    <w:rsid w:val="00BD30BD"/>
    <w:rsid w:val="00BD3372"/>
    <w:rsid w:val="00BD353D"/>
    <w:rsid w:val="00BD3849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7CE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0D6"/>
    <w:rsid w:val="00BE1D82"/>
    <w:rsid w:val="00BE1EE4"/>
    <w:rsid w:val="00BE1F8B"/>
    <w:rsid w:val="00BE1FD9"/>
    <w:rsid w:val="00BE26F6"/>
    <w:rsid w:val="00BE2B4F"/>
    <w:rsid w:val="00BE2F39"/>
    <w:rsid w:val="00BE332D"/>
    <w:rsid w:val="00BE3618"/>
    <w:rsid w:val="00BE3CF1"/>
    <w:rsid w:val="00BE3E5B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0C6"/>
    <w:rsid w:val="00BF5547"/>
    <w:rsid w:val="00BF5552"/>
    <w:rsid w:val="00BF6207"/>
    <w:rsid w:val="00BF634B"/>
    <w:rsid w:val="00BF64F0"/>
    <w:rsid w:val="00BF6A20"/>
    <w:rsid w:val="00BF6DC2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2DD5"/>
    <w:rsid w:val="00C03057"/>
    <w:rsid w:val="00C0390F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40"/>
    <w:rsid w:val="00C21673"/>
    <w:rsid w:val="00C2178A"/>
    <w:rsid w:val="00C21C7A"/>
    <w:rsid w:val="00C2223C"/>
    <w:rsid w:val="00C2280B"/>
    <w:rsid w:val="00C22DCF"/>
    <w:rsid w:val="00C2303F"/>
    <w:rsid w:val="00C23130"/>
    <w:rsid w:val="00C23973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6FE5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5E4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19F"/>
    <w:rsid w:val="00C352B3"/>
    <w:rsid w:val="00C35D71"/>
    <w:rsid w:val="00C35F0B"/>
    <w:rsid w:val="00C3654C"/>
    <w:rsid w:val="00C3666F"/>
    <w:rsid w:val="00C36761"/>
    <w:rsid w:val="00C36BF5"/>
    <w:rsid w:val="00C36DBC"/>
    <w:rsid w:val="00C37568"/>
    <w:rsid w:val="00C376BA"/>
    <w:rsid w:val="00C37DB0"/>
    <w:rsid w:val="00C37EB1"/>
    <w:rsid w:val="00C37F95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27E"/>
    <w:rsid w:val="00C5034D"/>
    <w:rsid w:val="00C503D0"/>
    <w:rsid w:val="00C5050E"/>
    <w:rsid w:val="00C509A0"/>
    <w:rsid w:val="00C50D48"/>
    <w:rsid w:val="00C50E99"/>
    <w:rsid w:val="00C51BD5"/>
    <w:rsid w:val="00C52287"/>
    <w:rsid w:val="00C52744"/>
    <w:rsid w:val="00C52965"/>
    <w:rsid w:val="00C532DD"/>
    <w:rsid w:val="00C536E3"/>
    <w:rsid w:val="00C53A35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32A"/>
    <w:rsid w:val="00C57CF5"/>
    <w:rsid w:val="00C57D55"/>
    <w:rsid w:val="00C60B99"/>
    <w:rsid w:val="00C60F7E"/>
    <w:rsid w:val="00C6143A"/>
    <w:rsid w:val="00C6151B"/>
    <w:rsid w:val="00C61602"/>
    <w:rsid w:val="00C61A82"/>
    <w:rsid w:val="00C61AD1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4C3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1A2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6C7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2E4D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2C4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E52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20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2E5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2C5B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6C8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688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AC"/>
    <w:rsid w:val="00D06BEC"/>
    <w:rsid w:val="00D06E4B"/>
    <w:rsid w:val="00D07062"/>
    <w:rsid w:val="00D07141"/>
    <w:rsid w:val="00D071F8"/>
    <w:rsid w:val="00D07252"/>
    <w:rsid w:val="00D074F4"/>
    <w:rsid w:val="00D07629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3E71"/>
    <w:rsid w:val="00D14236"/>
    <w:rsid w:val="00D14553"/>
    <w:rsid w:val="00D1479F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764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75D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258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7ED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3E9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2E8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0DC6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00B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54E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E53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0C4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D6A19"/>
    <w:rsid w:val="00DD7B0D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4F3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612"/>
    <w:rsid w:val="00DF0BF4"/>
    <w:rsid w:val="00DF0F01"/>
    <w:rsid w:val="00DF101B"/>
    <w:rsid w:val="00DF179D"/>
    <w:rsid w:val="00DF1E9C"/>
    <w:rsid w:val="00DF1F0E"/>
    <w:rsid w:val="00DF286D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7F1"/>
    <w:rsid w:val="00DF78FA"/>
    <w:rsid w:val="00DF7DF3"/>
    <w:rsid w:val="00E002F1"/>
    <w:rsid w:val="00E00463"/>
    <w:rsid w:val="00E00549"/>
    <w:rsid w:val="00E0060F"/>
    <w:rsid w:val="00E0082C"/>
    <w:rsid w:val="00E014F3"/>
    <w:rsid w:val="00E0182C"/>
    <w:rsid w:val="00E01B0F"/>
    <w:rsid w:val="00E01C9F"/>
    <w:rsid w:val="00E01DAA"/>
    <w:rsid w:val="00E023E5"/>
    <w:rsid w:val="00E02432"/>
    <w:rsid w:val="00E02AF0"/>
    <w:rsid w:val="00E02C19"/>
    <w:rsid w:val="00E02DEE"/>
    <w:rsid w:val="00E038D7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5E2"/>
    <w:rsid w:val="00E20A5B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A18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5EC6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4DD6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333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77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0A9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374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567"/>
    <w:rsid w:val="00E94CDE"/>
    <w:rsid w:val="00E94E01"/>
    <w:rsid w:val="00E95589"/>
    <w:rsid w:val="00E95BA6"/>
    <w:rsid w:val="00E960D4"/>
    <w:rsid w:val="00E972E1"/>
    <w:rsid w:val="00E97481"/>
    <w:rsid w:val="00E97648"/>
    <w:rsid w:val="00E97EAC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A6"/>
    <w:rsid w:val="00EC0BB4"/>
    <w:rsid w:val="00EC2BA0"/>
    <w:rsid w:val="00EC2E2D"/>
    <w:rsid w:val="00EC2E50"/>
    <w:rsid w:val="00EC3092"/>
    <w:rsid w:val="00EC3094"/>
    <w:rsid w:val="00EC34A1"/>
    <w:rsid w:val="00EC3734"/>
    <w:rsid w:val="00EC3C19"/>
    <w:rsid w:val="00EC3DAA"/>
    <w:rsid w:val="00EC3DFB"/>
    <w:rsid w:val="00EC4622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147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3FF0"/>
    <w:rsid w:val="00ED40F4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063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A01"/>
    <w:rsid w:val="00EF3E6E"/>
    <w:rsid w:val="00EF41B1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2B3"/>
    <w:rsid w:val="00F133A1"/>
    <w:rsid w:val="00F13963"/>
    <w:rsid w:val="00F13ECD"/>
    <w:rsid w:val="00F144A6"/>
    <w:rsid w:val="00F14B44"/>
    <w:rsid w:val="00F15042"/>
    <w:rsid w:val="00F152D3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BEB"/>
    <w:rsid w:val="00F17E24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03D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5A5"/>
    <w:rsid w:val="00F4072E"/>
    <w:rsid w:val="00F408CD"/>
    <w:rsid w:val="00F410F2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CB8"/>
    <w:rsid w:val="00F512B2"/>
    <w:rsid w:val="00F51944"/>
    <w:rsid w:val="00F51B21"/>
    <w:rsid w:val="00F51B25"/>
    <w:rsid w:val="00F51D68"/>
    <w:rsid w:val="00F51D9C"/>
    <w:rsid w:val="00F5283D"/>
    <w:rsid w:val="00F52ABA"/>
    <w:rsid w:val="00F52BC7"/>
    <w:rsid w:val="00F52C02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382"/>
    <w:rsid w:val="00F55AEC"/>
    <w:rsid w:val="00F56409"/>
    <w:rsid w:val="00F56557"/>
    <w:rsid w:val="00F566F9"/>
    <w:rsid w:val="00F56DCF"/>
    <w:rsid w:val="00F56F69"/>
    <w:rsid w:val="00F57034"/>
    <w:rsid w:val="00F60326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427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3FA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7D6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99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169F"/>
    <w:rsid w:val="00FC1FCA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5FE5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07D"/>
    <w:rsid w:val="00FE1B3B"/>
    <w:rsid w:val="00FE1EAB"/>
    <w:rsid w:val="00FE243E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088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7D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CD30FE47-4A5B-44EC-9351-2BE50539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tabs>
        <w:tab w:val="clear" w:pos="2136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  <w:style w:type="paragraph" w:customStyle="1" w:styleId="a">
    <w:name w:val="기본스타일"/>
    <w:basedOn w:val="Normal"/>
    <w:link w:val="Char0"/>
    <w:rsid w:val="00674CB0"/>
    <w:pPr>
      <w:widowControl w:val="0"/>
      <w:wordWrap w:val="0"/>
      <w:adjustRightInd/>
      <w:snapToGrid/>
      <w:spacing w:after="0"/>
    </w:pPr>
    <w:rPr>
      <w:rFonts w:ascii="Arial" w:eastAsia="GulimChe" w:hAnsi="Arial" w:cs="Arial"/>
      <w:kern w:val="2"/>
      <w:sz w:val="20"/>
      <w:szCs w:val="24"/>
      <w:lang w:eastAsia="ko-KR"/>
    </w:rPr>
  </w:style>
  <w:style w:type="character" w:customStyle="1" w:styleId="Char0">
    <w:name w:val="기본스타일 Char"/>
    <w:basedOn w:val="DefaultParagraphFont"/>
    <w:link w:val="a"/>
    <w:rsid w:val="00674CB0"/>
    <w:rPr>
      <w:rFonts w:ascii="Arial" w:eastAsia="GulimChe" w:hAnsi="Arial" w:cs="Arial"/>
      <w:kern w:val="2"/>
      <w:szCs w:val="24"/>
      <w:lang w:eastAsia="ko-KR"/>
    </w:rPr>
  </w:style>
  <w:style w:type="character" w:customStyle="1" w:styleId="im-content1">
    <w:name w:val="im-content1"/>
    <w:basedOn w:val="DefaultParagraphFont"/>
    <w:rsid w:val="0045134F"/>
    <w:rPr>
      <w:color w:val="333333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2A4EF1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2A4EF1"/>
    <w:rPr>
      <w:rFonts w:eastAsia="MS Mincho"/>
      <w:szCs w:val="24"/>
      <w:lang w:eastAsia="en-US"/>
    </w:rPr>
  </w:style>
  <w:style w:type="paragraph" w:customStyle="1" w:styleId="NO">
    <w:name w:val="NO"/>
    <w:basedOn w:val="Normal"/>
    <w:link w:val="NOChar1"/>
    <w:rsid w:val="000D68C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0D68CE"/>
    <w:rPr>
      <w:color w:val="FF0000"/>
    </w:rPr>
  </w:style>
  <w:style w:type="character" w:customStyle="1" w:styleId="NOChar1">
    <w:name w:val="NO Char1"/>
    <w:link w:val="NO"/>
    <w:rsid w:val="000D68C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0806">
              <w:marLeft w:val="0"/>
              <w:marRight w:val="0"/>
              <w:marTop w:val="0"/>
              <w:marBottom w:val="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90095">
                  <w:marLeft w:val="0"/>
                  <w:marRight w:val="0"/>
                  <w:marTop w:val="0"/>
                  <w:marBottom w:val="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E7A1A-E57C-44F7-ACA9-3C5EDE003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David mazzarese</cp:lastModifiedBy>
  <cp:revision>34</cp:revision>
  <cp:lastPrinted>2015-09-18T14:36:00Z</cp:lastPrinted>
  <dcterms:created xsi:type="dcterms:W3CDTF">2016-11-25T01:45:00Z</dcterms:created>
  <dcterms:modified xsi:type="dcterms:W3CDTF">2016-11-29T12:22:00Z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(3)ogfUvEjoVn8Qcv+/gNW3nR3CkEAQHiOVnHxvnOlyQePTQpt9rfCbEPNk85/bf47NXGsZId3R
p1lRHt/Dd3VJgXsFFN2/w3zt6A3msxhf5ld7bxlUj8d4UNfYr/E4mS0r5GLAL7G1yKfdvi9t
6JQt8oHaqZgMWSmyqhKw+zoIpZduVU03miiwu75DtC7TV7dVBCy0iBGDMZBzpJQHwEUVhS9B
xxrKe8H+4PMeWKCSdm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0olpJnqPqp95lmkFBe2BUbLe1bKJ/xJJKEUYaLoNN8HZHWXh6p7WSK
a/eIy7RttI05YmokGfXIyBbgcC32AYdo+DarVmo2MROBoa5l1NOyCvGBT2C5NgCNa+e8NT78
JeDrRLcvN+rvZmDHaWmZGboPUpgoiPOjgz1bzpifHuQ+CImJYlW0SJbFi6Pd/CWyfFatcFnq
8U4eqCLC5zl7JenS5XCAd+wzEdqSIfAmPBov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Gw4yD9ftmZnp4N5tkw8WgebQ+ZOwGI+AlPbQ
kG4GqL4DvdvVkqIgqGN3vjpiNqIzgQ==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1480054780</vt:lpwstr>
  </property>
</Properties>
</file>